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72"/>
        <w:jc w:val="left"/>
        <w:rPr>
          <w:sz w:val="32"/>
          <w:szCs w:val="3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-121285</wp:posOffset>
            </wp:positionH>
            <wp:positionV relativeFrom="paragraph">
              <wp:posOffset>-22860</wp:posOffset>
            </wp:positionV>
            <wp:extent cx="1406525" cy="29337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5983B0"/>
          <w:sz w:val="32"/>
          <w:szCs w:val="32"/>
          <w:u w:val="none"/>
        </w:rPr>
        <w:t xml:space="preserve"> </w:t>
      </w:r>
      <w:r>
        <w:rPr>
          <w:b/>
          <w:bCs/>
          <w:color w:val="5983B0"/>
          <w:sz w:val="32"/>
          <w:szCs w:val="32"/>
          <w:u w:val="none"/>
        </w:rPr>
        <w:t xml:space="preserve">    </w:t>
      </w:r>
      <w:r>
        <w:rPr>
          <w:b/>
          <w:bCs/>
          <w:color w:val="5983B0"/>
          <w:sz w:val="32"/>
          <w:szCs w:val="32"/>
          <w:u w:val="single"/>
        </w:rPr>
        <w:t>Chemtrol Web Server Account Form</w:t>
      </w:r>
    </w:p>
    <w:p>
      <w:pPr>
        <w:pStyle w:val="Normal"/>
        <w:spacing w:lineRule="auto" w:line="240" w:before="0" w:after="72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jc w:val="lef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rPr>
          <w:sz w:val="18"/>
          <w:szCs w:val="18"/>
        </w:rPr>
      </w:pPr>
      <w:r>
        <w:rPr>
          <w:rFonts w:cs="Calibri"/>
          <w:sz w:val="18"/>
          <w:szCs w:val="18"/>
        </w:rPr>
        <w:t>If you have purchased the Chemtrol Webserver option for your PC controller, follow the steps to activate your server access.</w:t>
      </w:r>
    </w:p>
    <w:p>
      <w:pPr>
        <w:pStyle w:val="Normal"/>
        <w:spacing w:lineRule="auto" w:line="240" w:before="0" w:after="72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sz w:val="18"/>
          <w:szCs w:val="18"/>
        </w:rPr>
        <w:t>Co</w:t>
      </w:r>
      <w:r>
        <w:rPr>
          <w:rFonts w:cs="Calibri"/>
          <w:color w:val="000000"/>
          <w:sz w:val="18"/>
          <w:szCs w:val="18"/>
        </w:rPr>
        <w:t xml:space="preserve">nnect your controller to your Local Area Network (LAN) via the ethernet cable connector on the Mother Board.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To use DHCP, navigate to CONFIGURATION/COMMUNICATIONS/NETWORK SETUP, and set DHCP to YES. Cycle the controller’s power. Next</w:t>
      </w:r>
      <w:r>
        <w:rPr>
          <w:rFonts w:cs="Calibri"/>
          <w:sz w:val="18"/>
          <w:szCs w:val="18"/>
        </w:rPr>
        <w:t xml:space="preserve"> navigate to again to </w:t>
      </w:r>
      <w:r>
        <w:rPr>
          <w:rFonts w:cs="Calibri"/>
          <w:color w:val="000000"/>
          <w:sz w:val="18"/>
          <w:szCs w:val="18"/>
        </w:rPr>
        <w:t xml:space="preserve">NETWORK SETUP and select </w:t>
      </w:r>
      <w:r>
        <w:rPr>
          <w:rFonts w:cs="Calibri"/>
          <w:sz w:val="18"/>
          <w:szCs w:val="18"/>
        </w:rPr>
        <w:t>Device IP Address to see the IP Address assigned by your LAN.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sz w:val="18"/>
          <w:szCs w:val="18"/>
        </w:rPr>
        <w:t>To manually assign addresses, set DHCP to NO and enter the 12-digit IP Address. Then enter the 12-digit Subnet Mask Address, and then enter the 12-digit Gateway IP and DNS Addresses.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Ensure that the LAN’s firewall has no restrictions on port #10004 and has been configured for TCP inbound and outbound connections. To confirm connection through the LAN to the Web Server, navigate to </w:t>
      </w:r>
      <w:r>
        <w:rPr>
          <w:rFonts w:cs="Calibri"/>
          <w:color w:val="000000"/>
          <w:sz w:val="18"/>
          <w:szCs w:val="18"/>
        </w:rPr>
        <w:t>Configuration/Communications/Network Setup.</w:t>
      </w:r>
      <w:r>
        <w:rPr>
          <w:rFonts w:cs="Calibri"/>
          <w:sz w:val="18"/>
          <w:szCs w:val="18"/>
        </w:rPr>
        <w:t xml:space="preserve"> The Status on bottom line should show CONNECTED. Failure to connect indicates an issue with the LAN’s physical layer, router permission, or firewall settings.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If you have firewall restrictions, allow the controller open access to the internet through TCP port #10004, to static IP address 13.57.147.187, and to sa2.us (note: in Australia use au.sa2.us).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The Mac address is fixed and can be found by navigating to </w:t>
      </w:r>
      <w:r>
        <w:rPr>
          <w:rFonts w:cs="Calibri"/>
          <w:color w:val="000000"/>
          <w:sz w:val="18"/>
          <w:szCs w:val="18"/>
        </w:rPr>
        <w:t>Configuration/Communications/Network Setup/MAC Address</w:t>
      </w:r>
      <w:r>
        <w:rPr>
          <w:rFonts w:cs="Calibri"/>
          <w:sz w:val="18"/>
          <w:szCs w:val="18"/>
        </w:rPr>
        <w:t xml:space="preserve"> from the Main Menu. sNote this for use when filling the form on page 2.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72"/>
        <w:ind w:left="360" w:right="0" w:hanging="269"/>
        <w:jc w:val="left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Fill out the Web Server Account Form on page 2 of this document, obtained from </w:t>
      </w:r>
      <w:hyperlink r:id="rId3">
        <w:r>
          <w:rPr>
            <w:rStyle w:val="InternetLink"/>
            <w:rFonts w:cs="Calibri"/>
            <w:sz w:val="18"/>
            <w:szCs w:val="18"/>
          </w:rPr>
          <w:t>www.sbcontrol.com/web-access-options</w:t>
        </w:r>
      </w:hyperlink>
      <w:r>
        <w:rPr>
          <w:rFonts w:cs="Calibri"/>
          <w:sz w:val="18"/>
          <w:szCs w:val="18"/>
        </w:rPr>
        <w:t xml:space="preserve">. Complete one form for each PC controller and submit to Santa Barbara Control Systems via email to </w:t>
      </w:r>
      <w:hyperlink r:id="rId4">
        <w:r>
          <w:rPr>
            <w:rStyle w:val="InternetLink"/>
            <w:rFonts w:cs="Calibri"/>
            <w:sz w:val="18"/>
            <w:szCs w:val="18"/>
          </w:rPr>
          <w:t>server@sbcontrol.com</w:t>
        </w:r>
      </w:hyperlink>
      <w:r>
        <w:rPr>
          <w:rFonts w:cs="Calibri"/>
          <w:sz w:val="18"/>
          <w:szCs w:val="18"/>
        </w:rPr>
        <w:t>.</w:t>
      </w:r>
    </w:p>
    <w:p>
      <w:pPr>
        <w:pStyle w:val="Normal"/>
        <w:spacing w:lineRule="auto" w:line="240" w:before="0" w:after="72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jc w:val="both"/>
        <w:rPr/>
      </w:pPr>
      <w:r>
        <w:rPr>
          <w:rFonts w:cs="Calibri"/>
          <w:sz w:val="18"/>
          <w:szCs w:val="18"/>
        </w:rPr>
        <w:t xml:space="preserve">If you have not purchased the Chemtrol Webserver option and wish to explore the Webserver interface, go to </w:t>
      </w:r>
      <w:hyperlink r:id="rId5">
        <w:r>
          <w:rPr>
            <w:rStyle w:val="InternetLink"/>
            <w:rFonts w:cs="Calibri"/>
            <w:sz w:val="18"/>
            <w:szCs w:val="18"/>
          </w:rPr>
          <w:t>www.sbcontrol.com</w:t>
        </w:r>
      </w:hyperlink>
      <w:r>
        <w:rPr>
          <w:rFonts w:cs="Calibri"/>
          <w:sz w:val="18"/>
          <w:szCs w:val="18"/>
        </w:rPr>
        <w:t>, click the “Web-server login” link at the top of the page, and login as User: guest, Password: guest. Select a controller and explore.</w:t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72"/>
        <w:ind w:left="360" w:hanging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p>
      <w:pPr>
        <w:pStyle w:val="Normal"/>
        <w:spacing w:lineRule="auto" w:line="240" w:before="0" w:after="72"/>
        <w:ind w:hanging="0"/>
        <w:jc w:val="left"/>
        <w:rPr>
          <w:sz w:val="32"/>
          <w:szCs w:val="3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-121285</wp:posOffset>
            </wp:positionH>
            <wp:positionV relativeFrom="paragraph">
              <wp:posOffset>-22860</wp:posOffset>
            </wp:positionV>
            <wp:extent cx="1406525" cy="29337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color w:val="5983B0"/>
          <w:sz w:val="32"/>
          <w:szCs w:val="32"/>
          <w:u w:val="none"/>
        </w:rPr>
        <w:t xml:space="preserve"> </w:t>
      </w:r>
      <w:r>
        <w:rPr>
          <w:rFonts w:cs="Calibri"/>
          <w:b/>
          <w:bCs/>
          <w:color w:val="5983B0"/>
          <w:sz w:val="32"/>
          <w:szCs w:val="32"/>
          <w:u w:val="none"/>
        </w:rPr>
        <w:t xml:space="preserve">    </w:t>
      </w:r>
      <w:r>
        <w:rPr>
          <w:rFonts w:cs="Calibri"/>
          <w:b/>
          <w:bCs/>
          <w:color w:val="5983B0"/>
          <w:sz w:val="32"/>
          <w:szCs w:val="32"/>
          <w:u w:val="single"/>
        </w:rPr>
        <w:t>Chemtrol Web Server Account Form</w:t>
      </w:r>
    </w:p>
    <w:p>
      <w:pPr>
        <w:pStyle w:val="Normal"/>
        <w:spacing w:lineRule="auto" w:line="240" w:before="0" w:after="72"/>
        <w:ind w:hanging="0"/>
        <w:jc w:val="left"/>
        <w:rPr>
          <w:rFonts w:cs="Calibri"/>
          <w:b/>
          <w:b/>
          <w:bCs/>
          <w:color w:val="5983B0"/>
          <w:u w:val="single"/>
        </w:rPr>
      </w:pPr>
      <w:r>
        <w:rPr>
          <w:rFonts w:cs="Calibri"/>
          <w:b/>
          <w:bCs/>
          <w:color w:val="5983B0"/>
          <w:u w:val="single"/>
        </w:rPr>
      </w:r>
    </w:p>
    <w:tbl>
      <w:tblPr>
        <w:tblW w:w="10080" w:type="dxa"/>
        <w:jc w:val="left"/>
        <w:tblInd w:w="29" w:type="dxa"/>
        <w:tblCellMar>
          <w:top w:w="0" w:type="dxa"/>
          <w:left w:w="29" w:type="dxa"/>
          <w:bottom w:w="0" w:type="dxa"/>
          <w:right w:w="29" w:type="dxa"/>
        </w:tblCellMar>
        <w:tblLook w:val="04a0" w:noHBand="0" w:noVBand="1" w:firstColumn="1" w:lastRow="0" w:lastColumn="0" w:firstRow="1"/>
      </w:tblPr>
      <w:tblGrid>
        <w:gridCol w:w="3960"/>
        <w:gridCol w:w="6119"/>
      </w:tblGrid>
      <w:tr>
        <w:trPr>
          <w:trHeight w:val="288" w:hRule="exact"/>
        </w:trPr>
        <w:tc>
          <w:tcPr>
            <w:tcW w:w="10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provide the following info (highlighted fields required)</w:t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1. Installation: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Customer Name     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Facility Name (Full)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Facility Address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Facility Time Zone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Pool Name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Controller Model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Controller Firmware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Controller Serial Number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Controller MAC Address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2a. Controller Wired Static IP Addresses (blank if DHCP):</w:t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IP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 IP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Subnet Mask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7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Prefered DNS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2b. Controller Wireless Addresses (not recommended):</w:t>
            </w:r>
          </w:p>
        </w:tc>
      </w:tr>
      <w:tr>
        <w:trPr>
          <w:trHeight w:val="288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Wireless  SSID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Password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Security Type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Encryption Algorithm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3. Administrator:</w:t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Server Account Admin. Full Name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Telephone #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Email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Server Admin Username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Server Admin PW (Case sensitive) 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44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8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4. Alert Recipients:</w:t>
            </w:r>
          </w:p>
        </w:tc>
      </w:tr>
      <w:tr>
        <w:trPr>
          <w:trHeight w:val="360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Addresses of Recipients</w:t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10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#s of Reciepents  (xxx-xxx-xxxx format, in same order as emails)</w:t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exact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</w:p>
        </w:tc>
        <w:tc>
          <w:tcPr>
            <w:tcW w:w="6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cs="Calibri"/>
          <w:sz w:val="20"/>
          <w:szCs w:val="20"/>
        </w:rPr>
      </w:pPr>
      <w:r>
        <w:rPr/>
      </w:r>
    </w:p>
    <w:sectPr>
      <w:type w:val="nextPage"/>
      <w:pgSz w:w="12240" w:h="15840"/>
      <w:pgMar w:left="1080" w:right="1080" w:header="0" w:top="720" w:footer="0" w:bottom="720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  <w:color w:val="3465A4"/>
      <w:sz w:val="28"/>
      <w:szCs w:val="34"/>
    </w:rPr>
  </w:style>
  <w:style w:type="character" w:styleId="InternetLink">
    <w:name w:val="Hyperlink"/>
    <w:rPr>
      <w:color w:val="000080"/>
      <w:u w:val="single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Liberation Serif"/>
      <w:color w:val="000000"/>
      <w:kern w:val="2"/>
      <w:sz w:val="20"/>
      <w:szCs w:val="24"/>
      <w:lang w:val="en-US" w:eastAsia="zh-CN" w:bidi="hi-I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bcontrol.com/web-access-options" TargetMode="External"/><Relationship Id="rId4" Type="http://schemas.openxmlformats.org/officeDocument/2006/relationships/hyperlink" Target="mailto:server@sbcontrol.com" TargetMode="External"/><Relationship Id="rId5" Type="http://schemas.openxmlformats.org/officeDocument/2006/relationships/hyperlink" Target="http://www.sbcontrol.com/" TargetMode="External"/><Relationship Id="rId6" Type="http://schemas.openxmlformats.org/officeDocument/2006/relationships/image" Target="media/image2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LibreOffice/6.4.7.2$Linux_X86_64 LibreOffice_project/40$Build-2</Application>
  <Pages>2</Pages>
  <Words>423</Words>
  <Characters>2321</Characters>
  <CharactersWithSpaces>2720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2025-07-18T23:16:00Z</dcterms:created>
  <dc:creator>m s</dc:creator>
  <dc:description/>
  <dc:language>en-US</dc:language>
  <cp:lastModifiedBy/>
  <cp:lastPrinted>2025-07-29T12:34:52Z</cp:lastPrinted>
  <dcterms:modified xsi:type="dcterms:W3CDTF">2025-07-29T12:34:45Z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